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73DB" w14:textId="2CDD24B9" w:rsidR="00B2108D" w:rsidRDefault="008741AE" w:rsidP="0024148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6"/>
          <w:szCs w:val="26"/>
          <w:lang w:val="es-ES"/>
        </w:rPr>
      </w:pPr>
      <w:r w:rsidRPr="008F25A8">
        <w:rPr>
          <w:noProof/>
        </w:rPr>
        <w:drawing>
          <wp:inline distT="0" distB="0" distL="0" distR="0" wp14:anchorId="7E7F7349" wp14:editId="0A20F17E">
            <wp:extent cx="3374390" cy="1056005"/>
            <wp:effectExtent l="0" t="0" r="0" b="0"/>
            <wp:docPr id="1103406746" name="Picture 1" descr="A logo for a surgery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surgery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6B03E" w14:textId="77777777" w:rsidR="00B2108D" w:rsidRDefault="00B2108D" w:rsidP="0024148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6"/>
          <w:szCs w:val="26"/>
          <w:lang w:val="es-ES"/>
        </w:rPr>
      </w:pPr>
    </w:p>
    <w:p w14:paraId="3B12DCFE" w14:textId="05D96BBC" w:rsidR="0024148E" w:rsidRPr="00F83468" w:rsidRDefault="0024148E" w:rsidP="0024148E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b/>
          <w:bCs/>
          <w:sz w:val="26"/>
          <w:szCs w:val="26"/>
          <w:lang w:val="es-ES"/>
        </w:rPr>
        <w:t>DECLARACIÓN DEL PACIENTE DE DERECHOS Y RESPONSABILIDADES</w:t>
      </w:r>
    </w:p>
    <w:p w14:paraId="5DB4CBFF" w14:textId="77777777" w:rsidR="0024148E" w:rsidRPr="00F83468" w:rsidRDefault="0024148E" w:rsidP="0024148E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> </w:t>
      </w:r>
    </w:p>
    <w:p w14:paraId="7C02D9AA" w14:textId="4F0F5117" w:rsidR="0024148E" w:rsidRPr="00F83468" w:rsidRDefault="0024148E" w:rsidP="0024148E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 xml:space="preserve">El personal de esta institución médica reconoce que tienes derechos mientras que un paciente que recibe atención médica. En cambio, hay responsabilidades para </w:t>
      </w:r>
      <w:r w:rsidR="00222E7D"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ciertos comportamientos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 xml:space="preserve"> por su parte que el paciente. Esta declaración de derechos y responsabilidades es publicada en nuestras instalaciones en por lo menos un lugar que es utilizado por todos los pacientes. </w:t>
      </w:r>
    </w:p>
    <w:p w14:paraId="14653B68" w14:textId="77777777" w:rsidR="0024148E" w:rsidRPr="00F83468" w:rsidRDefault="0024148E" w:rsidP="0024148E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> </w:t>
      </w:r>
    </w:p>
    <w:p w14:paraId="0AA4C6F2" w14:textId="77777777" w:rsidR="0024148E" w:rsidRPr="00F83468" w:rsidRDefault="0024148E" w:rsidP="0024148E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Sus derechos y responsabilidades incluyen:</w:t>
      </w:r>
    </w:p>
    <w:p w14:paraId="6E70F44C" w14:textId="77777777" w:rsidR="0024148E" w:rsidRPr="00F83468" w:rsidRDefault="0024148E" w:rsidP="0024148E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> </w:t>
      </w:r>
    </w:p>
    <w:p w14:paraId="7E590543" w14:textId="77777777" w:rsidR="0024148E" w:rsidRPr="00F83468" w:rsidRDefault="0024148E" w:rsidP="0024148E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b/>
          <w:bCs/>
          <w:sz w:val="26"/>
          <w:szCs w:val="26"/>
          <w:lang w:val="es-ES"/>
        </w:rPr>
        <w:t>Un paciente, representante de los pacientes o sustituto tiene el</w:t>
      </w:r>
      <w:r w:rsidRPr="00F83468">
        <w:rPr>
          <w:rFonts w:ascii="Arial Narrow" w:eastAsia="Times New Roman" w:hAnsi="Arial Narrow" w:cs="Times New Roman"/>
          <w:b/>
          <w:bCs/>
          <w:i/>
          <w:iCs/>
          <w:sz w:val="26"/>
          <w:szCs w:val="26"/>
          <w:lang w:val="es-ES"/>
        </w:rPr>
        <w:t xml:space="preserve"> derecho</w:t>
      </w:r>
      <w:r w:rsidRPr="00F83468">
        <w:rPr>
          <w:rFonts w:ascii="Arial Narrow" w:eastAsia="Times New Roman" w:hAnsi="Arial Narrow" w:cs="Times New Roman"/>
          <w:b/>
          <w:bCs/>
          <w:sz w:val="26"/>
          <w:szCs w:val="26"/>
          <w:lang w:val="es-ES"/>
        </w:rPr>
        <w:t xml:space="preserve"> a</w:t>
      </w:r>
    </w:p>
    <w:p w14:paraId="382BCCB5" w14:textId="77777777" w:rsidR="0024148E" w:rsidRPr="00F83468" w:rsidRDefault="0024148E" w:rsidP="00954332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></w:t>
      </w:r>
      <w:r w:rsidR="00954332" w:rsidRPr="00F83468">
        <w:rPr>
          <w:rFonts w:ascii="Arial Narrow" w:eastAsia="Times New Roman" w:hAnsi="Arial Narrow" w:cs="Times New Roman"/>
          <w:sz w:val="26"/>
          <w:szCs w:val="26"/>
        </w:rPr>
        <w:t>    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Recibir información acerca de derechos, conducta paciente y responsabilidades en un lenguaje y forma el paciente, representante de los pacientes o sustituto puede entender.</w:t>
      </w:r>
    </w:p>
    <w:p w14:paraId="03590EDA" w14:textId="77777777" w:rsidR="0024148E" w:rsidRPr="00F83468" w:rsidRDefault="0024148E" w:rsidP="00954332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></w:t>
      </w:r>
      <w:r w:rsidR="00954332" w:rsidRPr="00F83468">
        <w:rPr>
          <w:rFonts w:ascii="Arial Narrow" w:eastAsia="Times New Roman" w:hAnsi="Arial Narrow" w:cs="Times New Roman"/>
          <w:sz w:val="26"/>
          <w:szCs w:val="26"/>
        </w:rPr>
        <w:t>    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Ser tratados con respeto, consideración y dignidad.</w:t>
      </w:r>
    </w:p>
    <w:p w14:paraId="0A9B8589" w14:textId="77777777" w:rsidR="0024148E" w:rsidRPr="00F83468" w:rsidRDefault="0024148E" w:rsidP="00954332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></w:t>
      </w:r>
      <w:r w:rsidR="00954332" w:rsidRPr="00F83468">
        <w:rPr>
          <w:rFonts w:ascii="Arial Narrow" w:eastAsia="Times New Roman" w:hAnsi="Arial Narrow" w:cs="Times New Roman"/>
          <w:sz w:val="26"/>
          <w:szCs w:val="26"/>
        </w:rPr>
        <w:t>   </w:t>
      </w: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 xml:space="preserve">Proporcionar privacidad personal apropiado. </w:t>
      </w:r>
    </w:p>
    <w:p w14:paraId="0B5E7F10" w14:textId="77777777" w:rsidR="0024148E" w:rsidRPr="00F83468" w:rsidRDefault="0024148E" w:rsidP="00954332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Divulgaciones y expedientes tratados de forma confidencial y le dará la oportunidad de aprobar o rechazar el registro lanzamiento excepto cuando la liberación es requerido por la ley.</w:t>
      </w:r>
    </w:p>
    <w:p w14:paraId="433D3552" w14:textId="77777777" w:rsidR="0024148E" w:rsidRPr="00F83468" w:rsidRDefault="0024148E" w:rsidP="00954332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Tener la oportunidad de participar en las decisiones que implica el cuidado de su salud, excepto cuando dicha participación está contraindicada por razones médicas.</w:t>
      </w:r>
    </w:p>
    <w:p w14:paraId="1E336096" w14:textId="77777777" w:rsidR="0024148E" w:rsidRPr="00F83468" w:rsidRDefault="0024148E" w:rsidP="00954332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Recibir atención en un ambiente seguro.</w:t>
      </w:r>
    </w:p>
    <w:p w14:paraId="340D0D25" w14:textId="77777777" w:rsidR="0024148E" w:rsidRPr="00F83468" w:rsidRDefault="0024148E" w:rsidP="00954332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Estar libre de todas las formas de abuso, negligencia o acoso.</w:t>
      </w:r>
    </w:p>
    <w:p w14:paraId="73BE162F" w14:textId="77777777" w:rsidR="0024148E" w:rsidRPr="00F83468" w:rsidRDefault="0024148E" w:rsidP="00954332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Ejercer sus derechos sin estar sujeto a discriminación o represalias con acceso imparcial a tratamiento médico o alojamiento, sin importar raza, origen nacional, religión, discapacidad física o fuente de pago.</w:t>
      </w:r>
    </w:p>
    <w:p w14:paraId="5E660FCB" w14:textId="77777777" w:rsidR="0024148E" w:rsidRPr="00F83468" w:rsidRDefault="0024148E" w:rsidP="00954332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Voz de quejas y agravios, sin represalias.</w:t>
      </w:r>
    </w:p>
    <w:p w14:paraId="0C78CF5E" w14:textId="77777777" w:rsidR="0024148E" w:rsidRPr="00F83468" w:rsidRDefault="0024148E" w:rsidP="00954332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Proporcionarse, en la medida conocida, completa información sobre diagnóstico, evaluación, tratamiento y saber que está proporcionando servicios y quién es responsable del cuidado. Cuando la condición del paciente médico hace desaconsejable o imposible, la información es proporcionada a una persona designada por el paciente o a una persona legalmente autorizada.</w:t>
      </w:r>
    </w:p>
    <w:p w14:paraId="11B7FCDA" w14:textId="77777777" w:rsidR="0024148E" w:rsidRPr="00F83468" w:rsidRDefault="0024148E" w:rsidP="00954332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 xml:space="preserve">Ejercicio de derechos y respeto a la propiedad y las personas, incluyendo el derecho a </w:t>
      </w:r>
    </w:p>
    <w:p w14:paraId="5A6BF768" w14:textId="77777777" w:rsidR="0024148E" w:rsidRPr="00F83468" w:rsidRDefault="0024148E" w:rsidP="0024148E">
      <w:pPr>
        <w:spacing w:after="0" w:line="240" w:lineRule="auto"/>
        <w:ind w:left="1440" w:hanging="108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Courier New"/>
          <w:sz w:val="26"/>
          <w:szCs w:val="26"/>
          <w:lang w:val="es-ES"/>
        </w:rPr>
        <w:t>o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 xml:space="preserve"> Expresar quejas con respecto al tratamiento o cuidado es (o no) amueblado.</w:t>
      </w:r>
    </w:p>
    <w:p w14:paraId="7AFF442B" w14:textId="77777777" w:rsidR="0024148E" w:rsidRPr="00F83468" w:rsidRDefault="0024148E" w:rsidP="00954332">
      <w:pPr>
        <w:spacing w:after="0" w:line="240" w:lineRule="auto"/>
        <w:ind w:left="630" w:hanging="27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Courier New"/>
          <w:sz w:val="26"/>
          <w:szCs w:val="26"/>
          <w:lang w:val="es-ES"/>
        </w:rPr>
        <w:t>o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 xml:space="preserve"> Estar plenamente informados sobre un tratamiento o procedimiento y los resultados esperados antes de que se realiza.</w:t>
      </w:r>
    </w:p>
    <w:p w14:paraId="2DE71B56" w14:textId="77777777" w:rsidR="0024148E" w:rsidRPr="00F83468" w:rsidRDefault="0024148E" w:rsidP="00954332">
      <w:pPr>
        <w:spacing w:after="0" w:line="240" w:lineRule="auto"/>
        <w:ind w:left="630" w:hanging="27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Courier New"/>
          <w:sz w:val="26"/>
          <w:szCs w:val="26"/>
          <w:lang w:val="es-ES"/>
        </w:rPr>
        <w:t>o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 xml:space="preserve"> Tener una persona designada bajo la ley estatal para actuar en nombre del paciente si el paciente se adjudica incompetente bajo leyes aplicables de salud y seguridad de estado por un tribunal de jurisdicción apropiada. Si un tribunal del estado no adjudicó un paciente incompetente, cualquier representante legal designado por el paciente </w:t>
      </w:r>
      <w:proofErr w:type="gramStart"/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de acuerdo a</w:t>
      </w:r>
      <w:proofErr w:type="gramEnd"/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 xml:space="preserve"> la ley estatal puede ejercer los derechos del paciente en la medida permitida por la ley estatal.</w:t>
      </w:r>
    </w:p>
    <w:p w14:paraId="16107382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></w:t>
      </w:r>
      <w:r w:rsidR="00954332" w:rsidRPr="00F83468">
        <w:rPr>
          <w:rFonts w:ascii="Arial Narrow" w:eastAsia="Times New Roman" w:hAnsi="Arial Narrow" w:cs="Times New Roman"/>
          <w:sz w:val="26"/>
          <w:szCs w:val="26"/>
        </w:rPr>
        <w:t>   </w:t>
      </w: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Rechazar el tratamiento permitido por la ley y ser informado de las consecuencias médicas de esta acción</w:t>
      </w:r>
      <w:r w:rsidRPr="00F83468">
        <w:rPr>
          <w:rFonts w:ascii="Arial Narrow" w:eastAsia="Times New Roman" w:hAnsi="Arial Narrow" w:cs="Times New Roman"/>
          <w:sz w:val="26"/>
          <w:szCs w:val="26"/>
        </w:rPr>
        <w:t>.</w:t>
      </w:r>
    </w:p>
    <w:p w14:paraId="102BFDB9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Saber si el tratamiento médico es para fines de investigación experimental y a dar su consentimiento o negativa a participar en dicha investigación experimental.</w:t>
      </w:r>
    </w:p>
    <w:p w14:paraId="02B15E3B" w14:textId="358655AE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="00222E7D" w:rsidRPr="00F83468">
        <w:rPr>
          <w:rFonts w:ascii="Arial Narrow" w:hAnsi="Arial Narrow" w:cs="Arial"/>
          <w:color w:val="18191B"/>
          <w:sz w:val="26"/>
          <w:szCs w:val="26"/>
        </w:rPr>
        <w:t>Tener derecho a cambiar de proveedor si hay otros proveedores disponibles</w:t>
      </w:r>
    </w:p>
    <w:p w14:paraId="69789D80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Una respuesta rápida y razonable a las preguntas y peticiones.</w:t>
      </w:r>
    </w:p>
    <w:p w14:paraId="533F2DD0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lastRenderedPageBreak/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Saber qué servicios de apoyo al paciente están disponibles, incluyendo un intérprete esté disponible si él o ella no habla a Inglés.</w:t>
      </w:r>
    </w:p>
    <w:p w14:paraId="39CD6E23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Recibir, solicitar, antes del tratamiento, una estimación razonable de los gastos de atención médica y, bajo petición y antes del tratamiento, si la instalación acepta la tasa de asignación de Medicare.</w:t>
      </w:r>
    </w:p>
    <w:p w14:paraId="19070BEF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Recibir una copia de un razonablemente clara y comprensible, detallada cuenta y, a petición, explicó cargos.</w:t>
      </w:r>
    </w:p>
    <w:p w14:paraId="3E6193C9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 xml:space="preserve">Formular directivas anticipadas y nombrar a un sustituto para hacer el cuidado de la salud las decisiones en su nombre en la medida permitieron por la ley y proporcionan una copia a las instalaciones para la colocación en su expediente médico. </w:t>
      </w:r>
    </w:p>
    <w:p w14:paraId="406F5631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Conocer la política de instalaciones sobre las directivas anticipadas.</w:t>
      </w:r>
    </w:p>
    <w:p w14:paraId="0A4A7D48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Ser informado de los nombres de los médicos que tienen propiedad en el centro.</w:t>
      </w:r>
    </w:p>
    <w:p w14:paraId="66B4E0B6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Tener debidamente acreditados y cualificados profesionales proporcionando atención al paciente.</w:t>
      </w:r>
    </w:p>
    <w:p w14:paraId="441D90BD" w14:textId="77777777" w:rsidR="0024148E" w:rsidRPr="00F83468" w:rsidRDefault="0024148E" w:rsidP="0024148E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b/>
          <w:bCs/>
          <w:sz w:val="26"/>
          <w:szCs w:val="26"/>
        </w:rPr>
        <w:t> </w:t>
      </w:r>
    </w:p>
    <w:p w14:paraId="3D468EB5" w14:textId="77777777" w:rsidR="0024148E" w:rsidRPr="00F83468" w:rsidRDefault="0024148E" w:rsidP="0024148E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b/>
          <w:bCs/>
          <w:sz w:val="26"/>
          <w:szCs w:val="26"/>
          <w:lang w:val="es-ES"/>
        </w:rPr>
        <w:t xml:space="preserve">Un paciente, representante de los pacientes o sustituto es </w:t>
      </w:r>
      <w:r w:rsidRPr="00F83468">
        <w:rPr>
          <w:rFonts w:ascii="Arial Narrow" w:eastAsia="Times New Roman" w:hAnsi="Arial Narrow" w:cs="Times New Roman"/>
          <w:b/>
          <w:bCs/>
          <w:i/>
          <w:iCs/>
          <w:sz w:val="26"/>
          <w:szCs w:val="26"/>
          <w:lang w:val="es-ES"/>
        </w:rPr>
        <w:t>responsable</w:t>
      </w:r>
      <w:r w:rsidRPr="00F83468">
        <w:rPr>
          <w:rFonts w:ascii="Arial Narrow" w:eastAsia="Times New Roman" w:hAnsi="Arial Narrow" w:cs="Times New Roman"/>
          <w:b/>
          <w:bCs/>
          <w:sz w:val="26"/>
          <w:szCs w:val="26"/>
          <w:lang w:val="es-ES"/>
        </w:rPr>
        <w:t xml:space="preserve"> por </w:t>
      </w:r>
    </w:p>
    <w:p w14:paraId="56DD8CBF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Proporcionando un adulto responsable para el transporte le inicio de la instalación y permanecer con él durante 24 horas, a menos que específicamente exentos de esta responsabilidad por su proveedor.</w:t>
      </w:r>
    </w:p>
    <w:p w14:paraId="0C6D50CF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Ofreciendo lo mejor de su o su conocimiento, información precisa y completa sobre su salud, presentes quejas, más allá de las enfermedades, hospitalizaciones, medicamentos, incluyendo productos de venta libre y suplementos dietéticos, alergias o sensibilidades y otros asuntos relacionados con su salud.</w:t>
      </w:r>
    </w:p>
    <w:p w14:paraId="58C1CB5F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Aceptar la responsabilidad financiera personal para cargos no cubiertos por su seguro.</w:t>
      </w:r>
    </w:p>
    <w:p w14:paraId="1DA3E1DE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 xml:space="preserve">Siguiendo el plan de tratamiento recomendado por su proveedor de atención médica. </w:t>
      </w:r>
    </w:p>
    <w:p w14:paraId="331CB9C5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Sea respetuoso de todos los proveedores de salud y personal, así como de otros pacientes.</w:t>
      </w:r>
    </w:p>
    <w:p w14:paraId="700F9647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Proporcionar una copia de la información que desea saber acerca de un poder notarial duradero, sustituto de atención médica u otra directiva anticipada.</w:t>
      </w:r>
    </w:p>
    <w:p w14:paraId="21050839" w14:textId="4D6DA1F3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 xml:space="preserve">Sus acciones si </w:t>
      </w:r>
      <w:r w:rsidR="00222E7D"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rehúsa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 xml:space="preserve"> el tratamiento o no siguen las instrucciones del proveedor del cuidado de la salud.</w:t>
      </w:r>
    </w:p>
    <w:p w14:paraId="591931DF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Reportando cambios inesperados en su condición al proveedor de cuidado de la salud.</w:t>
      </w:r>
    </w:p>
    <w:p w14:paraId="369B1692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 xml:space="preserve">    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Informar a su médico si él o ella comprende un curso de acción y lo que se espera de él o ella contemplado.</w:t>
      </w:r>
    </w:p>
    <w:p w14:paraId="76BDC1B7" w14:textId="77777777" w:rsidR="0024148E" w:rsidRPr="00F83468" w:rsidRDefault="0024148E" w:rsidP="0024148E">
      <w:pPr>
        <w:spacing w:after="0" w:line="240" w:lineRule="auto"/>
        <w:ind w:left="360" w:hanging="360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sz w:val="26"/>
          <w:szCs w:val="26"/>
        </w:rPr>
        <w:t>   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>Citas.</w:t>
      </w:r>
    </w:p>
    <w:p w14:paraId="68BD9226" w14:textId="77777777" w:rsidR="00954332" w:rsidRPr="00F83468" w:rsidRDefault="00954332" w:rsidP="0024148E">
      <w:pPr>
        <w:keepNext/>
        <w:spacing w:after="0" w:line="240" w:lineRule="auto"/>
        <w:ind w:hanging="360"/>
        <w:jc w:val="center"/>
        <w:outlineLvl w:val="0"/>
        <w:rPr>
          <w:rFonts w:ascii="Arial Narrow" w:eastAsia="Times New Roman" w:hAnsi="Arial Narrow" w:cs="Arial"/>
          <w:b/>
          <w:bCs/>
          <w:kern w:val="36"/>
          <w:sz w:val="26"/>
          <w:szCs w:val="26"/>
          <w:lang w:val="es-ES"/>
        </w:rPr>
      </w:pPr>
    </w:p>
    <w:p w14:paraId="4B9CA1A2" w14:textId="77777777" w:rsidR="0024148E" w:rsidRPr="00F83468" w:rsidRDefault="0024148E" w:rsidP="0024148E">
      <w:pPr>
        <w:keepNext/>
        <w:spacing w:after="0" w:line="240" w:lineRule="auto"/>
        <w:ind w:hanging="360"/>
        <w:jc w:val="center"/>
        <w:outlineLvl w:val="0"/>
        <w:rPr>
          <w:rFonts w:ascii="Arial Narrow" w:eastAsia="Times New Roman" w:hAnsi="Arial Narrow" w:cs="Arial"/>
          <w:b/>
          <w:bCs/>
          <w:kern w:val="36"/>
          <w:sz w:val="26"/>
          <w:szCs w:val="26"/>
        </w:rPr>
      </w:pPr>
      <w:r w:rsidRPr="00F83468">
        <w:rPr>
          <w:rFonts w:ascii="Arial Narrow" w:eastAsia="Times New Roman" w:hAnsi="Arial Narrow" w:cs="Arial"/>
          <w:b/>
          <w:bCs/>
          <w:kern w:val="36"/>
          <w:sz w:val="26"/>
          <w:szCs w:val="26"/>
          <w:lang w:val="es-ES"/>
        </w:rPr>
        <w:t>QUEJAS</w:t>
      </w:r>
    </w:p>
    <w:p w14:paraId="52F197EC" w14:textId="6DCFB9D1" w:rsidR="0024148E" w:rsidRPr="00F83468" w:rsidRDefault="0024148E" w:rsidP="0024148E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b/>
          <w:bCs/>
          <w:sz w:val="26"/>
          <w:szCs w:val="26"/>
          <w:lang w:val="es-ES"/>
        </w:rPr>
        <w:t xml:space="preserve">Póngase en contacto con nosotros si usted tiene una pregunta o preocupación sobre sus derechos o responsabilidades. Pregúntale a cualquiera de nuestro personal para ayudarle a comunicarse con el </w:t>
      </w:r>
      <w:proofErr w:type="gramStart"/>
      <w:r w:rsidRPr="00F83468">
        <w:rPr>
          <w:rFonts w:ascii="Arial Narrow" w:eastAsia="Times New Roman" w:hAnsi="Arial Narrow" w:cs="Times New Roman"/>
          <w:b/>
          <w:bCs/>
          <w:sz w:val="26"/>
          <w:szCs w:val="26"/>
          <w:lang w:val="es-ES"/>
        </w:rPr>
        <w:t>Director</w:t>
      </w:r>
      <w:proofErr w:type="gramEnd"/>
      <w:r w:rsidRPr="00F83468">
        <w:rPr>
          <w:rFonts w:ascii="Arial Narrow" w:eastAsia="Times New Roman" w:hAnsi="Arial Narrow" w:cs="Times New Roman"/>
          <w:b/>
          <w:bCs/>
          <w:sz w:val="26"/>
          <w:szCs w:val="26"/>
          <w:lang w:val="es-ES"/>
        </w:rPr>
        <w:t xml:space="preserve"> administrativo del centro de cirugía. O, puede llamar a </w:t>
      </w:r>
      <w:r w:rsidR="00F83468">
        <w:rPr>
          <w:rFonts w:ascii="Arial Narrow" w:eastAsia="Times New Roman" w:hAnsi="Arial Narrow" w:cs="Times New Roman"/>
          <w:b/>
          <w:bCs/>
          <w:sz w:val="26"/>
          <w:szCs w:val="26"/>
          <w:lang w:val="es-ES"/>
        </w:rPr>
        <w:t xml:space="preserve">(435) </w:t>
      </w:r>
      <w:r w:rsidR="008741AE">
        <w:rPr>
          <w:rFonts w:ascii="Arial Narrow" w:eastAsia="Times New Roman" w:hAnsi="Arial Narrow" w:cs="Times New Roman"/>
          <w:b/>
          <w:bCs/>
          <w:sz w:val="26"/>
          <w:szCs w:val="26"/>
          <w:lang w:val="es-ES"/>
        </w:rPr>
        <w:t>716-2060</w:t>
      </w:r>
      <w:r w:rsidR="00F83468">
        <w:rPr>
          <w:rFonts w:ascii="Arial Narrow" w:eastAsia="Times New Roman" w:hAnsi="Arial Narrow" w:cs="Times New Roman"/>
          <w:b/>
          <w:bCs/>
          <w:sz w:val="26"/>
          <w:szCs w:val="26"/>
          <w:lang w:val="es-ES"/>
        </w:rPr>
        <w:t>.</w:t>
      </w:r>
    </w:p>
    <w:p w14:paraId="195E0AEF" w14:textId="77777777" w:rsidR="0024148E" w:rsidRPr="00F83468" w:rsidRDefault="0024148E" w:rsidP="0024148E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b/>
          <w:bCs/>
          <w:sz w:val="26"/>
          <w:szCs w:val="26"/>
        </w:rPr>
        <w:t> </w:t>
      </w:r>
    </w:p>
    <w:p w14:paraId="47D63044" w14:textId="77777777" w:rsidR="0024148E" w:rsidRPr="00F83468" w:rsidRDefault="0024148E" w:rsidP="0024148E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</w:rPr>
      </w:pPr>
      <w:r w:rsidRPr="00F83468">
        <w:rPr>
          <w:rFonts w:ascii="Arial Narrow" w:eastAsia="Times New Roman" w:hAnsi="Arial Narrow" w:cs="Times New Roman"/>
          <w:b/>
          <w:bCs/>
          <w:sz w:val="26"/>
          <w:szCs w:val="26"/>
          <w:lang w:val="es-ES"/>
        </w:rPr>
        <w:t>Queremos proporcionarle con un excelente servicio, respondiendo a sus preguntas y respondiendo a sus inquietudes.</w:t>
      </w:r>
    </w:p>
    <w:p w14:paraId="7F067871" w14:textId="77777777" w:rsidR="0024148E" w:rsidRPr="00F83468" w:rsidRDefault="0024148E" w:rsidP="0024148E">
      <w:pPr>
        <w:spacing w:after="0" w:line="240" w:lineRule="auto"/>
        <w:jc w:val="center"/>
        <w:rPr>
          <w:rFonts w:ascii="Arial Narrow" w:eastAsia="Times New Roman" w:hAnsi="Arial Narrow" w:cs="Arial"/>
          <w:sz w:val="26"/>
          <w:szCs w:val="26"/>
        </w:rPr>
      </w:pPr>
      <w:r w:rsidRPr="00F83468">
        <w:rPr>
          <w:rFonts w:ascii="Arial Narrow" w:eastAsia="Times New Roman" w:hAnsi="Arial Narrow" w:cs="Arial"/>
          <w:sz w:val="26"/>
          <w:szCs w:val="26"/>
        </w:rPr>
        <w:t> </w:t>
      </w:r>
    </w:p>
    <w:p w14:paraId="36477BCA" w14:textId="05D78AD0" w:rsidR="0024148E" w:rsidRDefault="0024148E" w:rsidP="0024148E">
      <w:pPr>
        <w:spacing w:after="0" w:line="240" w:lineRule="auto"/>
        <w:jc w:val="center"/>
        <w:rPr>
          <w:rFonts w:ascii="Arial Narrow" w:eastAsia="Times New Roman" w:hAnsi="Arial Narrow" w:cs="Arial"/>
          <w:sz w:val="26"/>
          <w:szCs w:val="26"/>
          <w:lang w:val="es-ES"/>
        </w:rPr>
      </w:pPr>
      <w:r w:rsidRPr="00F83468">
        <w:rPr>
          <w:rFonts w:ascii="Arial Narrow" w:eastAsia="Times New Roman" w:hAnsi="Arial Narrow" w:cs="Arial"/>
          <w:sz w:val="26"/>
          <w:szCs w:val="26"/>
          <w:lang w:val="es-ES"/>
        </w:rPr>
        <w:t>Usted también puede contactar con la oficina de licenciamiento del estado,</w:t>
      </w:r>
    </w:p>
    <w:p w14:paraId="38F50D8D" w14:textId="527F841F" w:rsidR="00F83468" w:rsidRDefault="00F83468" w:rsidP="0024148E">
      <w:pPr>
        <w:spacing w:after="0" w:line="240" w:lineRule="auto"/>
        <w:jc w:val="center"/>
        <w:rPr>
          <w:rFonts w:ascii="Arial Narrow" w:eastAsia="Times New Roman" w:hAnsi="Arial Narrow" w:cs="Arial"/>
          <w:sz w:val="26"/>
          <w:szCs w:val="26"/>
          <w:lang w:val="es-ES"/>
        </w:rPr>
      </w:pPr>
      <w:r>
        <w:rPr>
          <w:rFonts w:ascii="Arial Narrow" w:eastAsia="Times New Roman" w:hAnsi="Arial Narrow" w:cs="Arial"/>
          <w:sz w:val="26"/>
          <w:szCs w:val="26"/>
          <w:lang w:val="es-ES"/>
        </w:rPr>
        <w:t>Agencia para la administración del cuidado de la salud</w:t>
      </w:r>
    </w:p>
    <w:p w14:paraId="00FC7CB2" w14:textId="3D32E53F" w:rsidR="00F83468" w:rsidRDefault="00F83468" w:rsidP="0024148E">
      <w:pPr>
        <w:spacing w:after="0" w:line="240" w:lineRule="auto"/>
        <w:jc w:val="center"/>
        <w:rPr>
          <w:rFonts w:ascii="Arial Narrow" w:eastAsia="Times New Roman" w:hAnsi="Arial Narrow" w:cs="Arial"/>
          <w:sz w:val="26"/>
          <w:szCs w:val="26"/>
          <w:lang w:val="es-ES"/>
        </w:rPr>
      </w:pPr>
      <w:r>
        <w:rPr>
          <w:rFonts w:ascii="Arial Narrow" w:eastAsia="Times New Roman" w:hAnsi="Arial Narrow" w:cs="Arial"/>
          <w:sz w:val="26"/>
          <w:szCs w:val="26"/>
          <w:lang w:val="es-ES"/>
        </w:rPr>
        <w:t xml:space="preserve">195 North 1950 West, </w:t>
      </w:r>
      <w:proofErr w:type="spellStart"/>
      <w:r>
        <w:rPr>
          <w:rFonts w:ascii="Arial Narrow" w:eastAsia="Times New Roman" w:hAnsi="Arial Narrow" w:cs="Arial"/>
          <w:sz w:val="26"/>
          <w:szCs w:val="26"/>
          <w:lang w:val="es-ES"/>
        </w:rPr>
        <w:t>First</w:t>
      </w:r>
      <w:proofErr w:type="spellEnd"/>
      <w:r>
        <w:rPr>
          <w:rFonts w:ascii="Arial Narrow" w:eastAsia="Times New Roman" w:hAnsi="Arial Narrow" w:cs="Arial"/>
          <w:sz w:val="26"/>
          <w:szCs w:val="26"/>
          <w:lang w:val="es-ES"/>
        </w:rPr>
        <w:t xml:space="preserve"> </w:t>
      </w:r>
      <w:proofErr w:type="spellStart"/>
      <w:r>
        <w:rPr>
          <w:rFonts w:ascii="Arial Narrow" w:eastAsia="Times New Roman" w:hAnsi="Arial Narrow" w:cs="Arial"/>
          <w:sz w:val="26"/>
          <w:szCs w:val="26"/>
          <w:lang w:val="es-ES"/>
        </w:rPr>
        <w:t>Floor</w:t>
      </w:r>
      <w:proofErr w:type="spellEnd"/>
      <w:r>
        <w:rPr>
          <w:rFonts w:ascii="Arial Narrow" w:eastAsia="Times New Roman" w:hAnsi="Arial Narrow" w:cs="Arial"/>
          <w:sz w:val="26"/>
          <w:szCs w:val="26"/>
          <w:lang w:val="es-ES"/>
        </w:rPr>
        <w:t>, Salt Lake City, Utah 84116</w:t>
      </w:r>
    </w:p>
    <w:p w14:paraId="7069A71E" w14:textId="77777777" w:rsidR="00F83468" w:rsidRDefault="00F83468" w:rsidP="00F83468">
      <w:pPr>
        <w:spacing w:after="0" w:line="240" w:lineRule="auto"/>
        <w:jc w:val="center"/>
        <w:rPr>
          <w:rFonts w:ascii="Arial Narrow" w:eastAsia="Times New Roman" w:hAnsi="Arial Narrow" w:cs="Arial"/>
          <w:sz w:val="26"/>
          <w:szCs w:val="26"/>
        </w:rPr>
      </w:pPr>
      <w:r>
        <w:rPr>
          <w:rFonts w:ascii="Arial Narrow" w:eastAsia="Times New Roman" w:hAnsi="Arial Narrow" w:cs="Arial"/>
          <w:sz w:val="26"/>
          <w:szCs w:val="26"/>
          <w:lang w:val="es-ES"/>
        </w:rPr>
        <w:t>1(800) 662-4157</w:t>
      </w:r>
    </w:p>
    <w:p w14:paraId="69428A74" w14:textId="59A37FC6" w:rsidR="0024148E" w:rsidRPr="00F83468" w:rsidRDefault="0024148E" w:rsidP="00F83468">
      <w:pPr>
        <w:spacing w:after="0" w:line="240" w:lineRule="auto"/>
        <w:jc w:val="center"/>
        <w:rPr>
          <w:rFonts w:ascii="Arial Narrow" w:eastAsia="Times New Roman" w:hAnsi="Arial Narrow" w:cs="Arial"/>
          <w:sz w:val="26"/>
          <w:szCs w:val="26"/>
        </w:rPr>
      </w:pPr>
      <w:r w:rsidRPr="00F83468">
        <w:rPr>
          <w:rFonts w:ascii="Arial Narrow" w:eastAsia="Times New Roman" w:hAnsi="Arial Narrow" w:cs="Arial"/>
          <w:sz w:val="26"/>
          <w:szCs w:val="26"/>
        </w:rPr>
        <w:t> </w:t>
      </w:r>
    </w:p>
    <w:p w14:paraId="2C75FB62" w14:textId="33C0AB04" w:rsidR="00222E7D" w:rsidRPr="00222E7D" w:rsidRDefault="0024148E" w:rsidP="00F83468">
      <w:pPr>
        <w:rPr>
          <w:sz w:val="26"/>
          <w:szCs w:val="26"/>
        </w:rPr>
      </w:pPr>
      <w:r w:rsidRPr="00F83468">
        <w:rPr>
          <w:rFonts w:ascii="Arial Narrow" w:eastAsia="Times New Roman" w:hAnsi="Arial Narrow" w:cs="Times New Roman"/>
          <w:b/>
          <w:bCs/>
          <w:sz w:val="26"/>
          <w:szCs w:val="26"/>
          <w:lang w:val="es-ES"/>
        </w:rPr>
        <w:t>Si usted está cubierto por Medicare</w:t>
      </w:r>
      <w:r w:rsidRPr="00F83468">
        <w:rPr>
          <w:rFonts w:ascii="Arial Narrow" w:eastAsia="Times New Roman" w:hAnsi="Arial Narrow" w:cs="Times New Roman"/>
          <w:sz w:val="26"/>
          <w:szCs w:val="26"/>
          <w:lang w:val="es-ES"/>
        </w:rPr>
        <w:t xml:space="preserve">, usted puede elegir en contacto con el Defensor del pueblo de Medicare al 1-800-MEDICARE (1-800-633-4227) o en línea en </w:t>
      </w:r>
      <w:r w:rsidRPr="00F83468">
        <w:rPr>
          <w:rFonts w:ascii="Arial Narrow" w:eastAsia="Times New Roman" w:hAnsi="Arial Narrow" w:cs="Times New Roman"/>
          <w:color w:val="000000"/>
          <w:sz w:val="26"/>
          <w:szCs w:val="26"/>
          <w:lang w:val="es-ES"/>
        </w:rPr>
        <w:t xml:space="preserve">El </w:t>
      </w:r>
      <w:hyperlink r:id="rId7" w:history="1">
        <w:r w:rsidR="00722683" w:rsidRPr="00F83468">
          <w:rPr>
            <w:rStyle w:val="Hyperlink"/>
            <w:rFonts w:ascii="Arial Narrow" w:hAnsi="Arial Narrow"/>
            <w:sz w:val="26"/>
            <w:szCs w:val="26"/>
          </w:rPr>
          <w:t>https://www.cms.gov/center/special-topic/ombudsman/medicare-beneficiary-ombudsman-home</w:t>
        </w:r>
      </w:hyperlink>
      <w:r w:rsidR="00722683" w:rsidRPr="00F83468">
        <w:rPr>
          <w:rFonts w:ascii="Arial Narrow" w:hAnsi="Arial Narrow"/>
          <w:sz w:val="26"/>
          <w:szCs w:val="26"/>
        </w:rPr>
        <w:t xml:space="preserve"> </w:t>
      </w:r>
      <w:r w:rsidRPr="00F83468">
        <w:rPr>
          <w:rFonts w:ascii="Arial Narrow" w:eastAsia="Times New Roman" w:hAnsi="Arial Narrow" w:cs="Times New Roman"/>
          <w:color w:val="000000"/>
          <w:sz w:val="26"/>
          <w:szCs w:val="26"/>
          <w:lang w:val="es-ES"/>
        </w:rPr>
        <w:t xml:space="preserve">papel del Defensor del pueblo de beneficiario de Medicare es asegurar que los beneficiarios de Medicare reciben la información y la ayuda que necesitas para entender sus opciones de Medicare y aplicar su Medicare derechos y protecciones. </w:t>
      </w:r>
      <w:r w:rsidR="009B077C">
        <w:rPr>
          <w:sz w:val="26"/>
          <w:szCs w:val="26"/>
        </w:rPr>
        <w:tab/>
      </w:r>
      <w:r w:rsidR="00222E7D">
        <w:rPr>
          <w:sz w:val="26"/>
          <w:szCs w:val="26"/>
        </w:rPr>
        <w:tab/>
      </w:r>
    </w:p>
    <w:sectPr w:rsidR="00222E7D" w:rsidRPr="00222E7D" w:rsidSect="0095433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DD95" w14:textId="77777777" w:rsidR="00E05EDF" w:rsidRDefault="00E05EDF" w:rsidP="000C58EC">
      <w:pPr>
        <w:spacing w:after="0" w:line="240" w:lineRule="auto"/>
      </w:pPr>
      <w:r>
        <w:separator/>
      </w:r>
    </w:p>
  </w:endnote>
  <w:endnote w:type="continuationSeparator" w:id="0">
    <w:p w14:paraId="2161956D" w14:textId="77777777" w:rsidR="00E05EDF" w:rsidRDefault="00E05EDF" w:rsidP="000C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7F19" w14:textId="41E0AB80" w:rsidR="000C58EC" w:rsidRPr="009B077C" w:rsidRDefault="00661C9E" w:rsidP="007B693D">
    <w:pPr>
      <w:pStyle w:val="Footer"/>
      <w:tabs>
        <w:tab w:val="clear" w:pos="9360"/>
        <w:tab w:val="right" w:pos="10800"/>
      </w:tabs>
      <w:rPr>
        <w:rFonts w:ascii="Times New Roman" w:hAnsi="Times New Roman" w:cs="Times New Roman"/>
        <w:i/>
        <w:sz w:val="16"/>
        <w:szCs w:val="16"/>
      </w:rPr>
    </w:pPr>
    <w:r w:rsidRPr="009B077C">
      <w:rPr>
        <w:rFonts w:ascii="Times New Roman" w:hAnsi="Times New Roman" w:cs="Times New Roman"/>
        <w:i/>
        <w:sz w:val="16"/>
        <w:szCs w:val="16"/>
      </w:rPr>
      <w:fldChar w:fldCharType="begin"/>
    </w:r>
    <w:r w:rsidRPr="009B077C">
      <w:rPr>
        <w:rFonts w:ascii="Times New Roman" w:hAnsi="Times New Roman" w:cs="Times New Roman"/>
        <w:i/>
        <w:sz w:val="16"/>
        <w:szCs w:val="16"/>
      </w:rPr>
      <w:instrText xml:space="preserve"> FILENAME   \* MERGEFORMAT </w:instrText>
    </w:r>
    <w:r w:rsidRPr="009B077C">
      <w:rPr>
        <w:rFonts w:ascii="Times New Roman" w:hAnsi="Times New Roman" w:cs="Times New Roman"/>
        <w:i/>
        <w:sz w:val="16"/>
        <w:szCs w:val="16"/>
      </w:rPr>
      <w:fldChar w:fldCharType="separate"/>
    </w:r>
    <w:r w:rsidR="005B2E98">
      <w:rPr>
        <w:rFonts w:ascii="Times New Roman" w:hAnsi="Times New Roman" w:cs="Times New Roman"/>
        <w:i/>
        <w:noProof/>
        <w:sz w:val="16"/>
        <w:szCs w:val="16"/>
      </w:rPr>
      <w:t>ADMINISTRATION (Spanish)-20A.9-Patient-Rights-and-Responsibilities-SPANISH</w:t>
    </w:r>
    <w:r w:rsidRPr="009B077C">
      <w:rPr>
        <w:rFonts w:ascii="Times New Roman" w:hAnsi="Times New Roman" w:cs="Times New Roman"/>
        <w:i/>
        <w:noProof/>
        <w:sz w:val="16"/>
        <w:szCs w:val="16"/>
      </w:rPr>
      <w:fldChar w:fldCharType="end"/>
    </w:r>
    <w:r w:rsidR="007B693D" w:rsidRPr="009B077C">
      <w:rPr>
        <w:rFonts w:ascii="Times New Roman" w:hAnsi="Times New Roman" w:cs="Times New Roman"/>
        <w:i/>
        <w:sz w:val="16"/>
        <w:szCs w:val="16"/>
      </w:rPr>
      <w:tab/>
      <w:t xml:space="preserve">       Page </w:t>
    </w:r>
    <w:r w:rsidR="007B693D" w:rsidRPr="009B077C">
      <w:rPr>
        <w:rFonts w:ascii="Times New Roman" w:hAnsi="Times New Roman" w:cs="Times New Roman"/>
        <w:i/>
        <w:sz w:val="16"/>
        <w:szCs w:val="16"/>
      </w:rPr>
      <w:fldChar w:fldCharType="begin"/>
    </w:r>
    <w:r w:rsidR="007B693D" w:rsidRPr="009B077C">
      <w:rPr>
        <w:rFonts w:ascii="Times New Roman" w:hAnsi="Times New Roman" w:cs="Times New Roman"/>
        <w:i/>
        <w:sz w:val="16"/>
        <w:szCs w:val="16"/>
      </w:rPr>
      <w:instrText xml:space="preserve"> PAGE  \* Arabic  \* MERGEFORMAT </w:instrText>
    </w:r>
    <w:r w:rsidR="007B693D" w:rsidRPr="009B077C">
      <w:rPr>
        <w:rFonts w:ascii="Times New Roman" w:hAnsi="Times New Roman" w:cs="Times New Roman"/>
        <w:i/>
        <w:sz w:val="16"/>
        <w:szCs w:val="16"/>
      </w:rPr>
      <w:fldChar w:fldCharType="separate"/>
    </w:r>
    <w:r w:rsidR="00D00A8B">
      <w:rPr>
        <w:rFonts w:ascii="Times New Roman" w:hAnsi="Times New Roman" w:cs="Times New Roman"/>
        <w:i/>
        <w:noProof/>
        <w:sz w:val="16"/>
        <w:szCs w:val="16"/>
      </w:rPr>
      <w:t>2</w:t>
    </w:r>
    <w:r w:rsidR="007B693D" w:rsidRPr="009B077C">
      <w:rPr>
        <w:rFonts w:ascii="Times New Roman" w:hAnsi="Times New Roman" w:cs="Times New Roman"/>
        <w:i/>
        <w:sz w:val="16"/>
        <w:szCs w:val="16"/>
      </w:rPr>
      <w:fldChar w:fldCharType="end"/>
    </w:r>
    <w:r w:rsidR="007B693D" w:rsidRPr="009B077C">
      <w:rPr>
        <w:rFonts w:ascii="Times New Roman" w:hAnsi="Times New Roman" w:cs="Times New Roman"/>
        <w:i/>
        <w:sz w:val="16"/>
        <w:szCs w:val="16"/>
      </w:rPr>
      <w:t xml:space="preserve"> of </w:t>
    </w:r>
    <w:r w:rsidR="007B693D" w:rsidRPr="009B077C">
      <w:rPr>
        <w:rFonts w:ascii="Times New Roman" w:hAnsi="Times New Roman" w:cs="Times New Roman"/>
        <w:i/>
        <w:sz w:val="16"/>
        <w:szCs w:val="16"/>
      </w:rPr>
      <w:fldChar w:fldCharType="begin"/>
    </w:r>
    <w:r w:rsidR="007B693D" w:rsidRPr="009B077C">
      <w:rPr>
        <w:rFonts w:ascii="Times New Roman" w:hAnsi="Times New Roman" w:cs="Times New Roman"/>
        <w:i/>
        <w:sz w:val="16"/>
        <w:szCs w:val="16"/>
      </w:rPr>
      <w:instrText xml:space="preserve"> NUMPAGES  \* Arabic  \* MERGEFORMAT </w:instrText>
    </w:r>
    <w:r w:rsidR="007B693D" w:rsidRPr="009B077C">
      <w:rPr>
        <w:rFonts w:ascii="Times New Roman" w:hAnsi="Times New Roman" w:cs="Times New Roman"/>
        <w:i/>
        <w:sz w:val="16"/>
        <w:szCs w:val="16"/>
      </w:rPr>
      <w:fldChar w:fldCharType="separate"/>
    </w:r>
    <w:r w:rsidR="00D00A8B">
      <w:rPr>
        <w:rFonts w:ascii="Times New Roman" w:hAnsi="Times New Roman" w:cs="Times New Roman"/>
        <w:i/>
        <w:noProof/>
        <w:sz w:val="16"/>
        <w:szCs w:val="16"/>
      </w:rPr>
      <w:t>2</w:t>
    </w:r>
    <w:r w:rsidR="007B693D" w:rsidRPr="009B077C">
      <w:rPr>
        <w:rFonts w:ascii="Times New Roman" w:hAnsi="Times New Roman" w:cs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CBF44" w14:textId="77777777" w:rsidR="00E05EDF" w:rsidRDefault="00E05EDF" w:rsidP="000C58EC">
      <w:pPr>
        <w:spacing w:after="0" w:line="240" w:lineRule="auto"/>
      </w:pPr>
      <w:r>
        <w:separator/>
      </w:r>
    </w:p>
  </w:footnote>
  <w:footnote w:type="continuationSeparator" w:id="0">
    <w:p w14:paraId="6C19FDFC" w14:textId="77777777" w:rsidR="00E05EDF" w:rsidRDefault="00E05EDF" w:rsidP="000C5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8E"/>
    <w:rsid w:val="000C58EC"/>
    <w:rsid w:val="00216B22"/>
    <w:rsid w:val="00222E7D"/>
    <w:rsid w:val="0024148E"/>
    <w:rsid w:val="002465F7"/>
    <w:rsid w:val="00427EA8"/>
    <w:rsid w:val="004367A6"/>
    <w:rsid w:val="004816B6"/>
    <w:rsid w:val="00516AF7"/>
    <w:rsid w:val="005B2E98"/>
    <w:rsid w:val="005F7C55"/>
    <w:rsid w:val="00661C9E"/>
    <w:rsid w:val="00722683"/>
    <w:rsid w:val="007B693D"/>
    <w:rsid w:val="00802B19"/>
    <w:rsid w:val="008741AE"/>
    <w:rsid w:val="00954332"/>
    <w:rsid w:val="00973445"/>
    <w:rsid w:val="00980C20"/>
    <w:rsid w:val="009B077C"/>
    <w:rsid w:val="009F7D1B"/>
    <w:rsid w:val="00B2108D"/>
    <w:rsid w:val="00BA6466"/>
    <w:rsid w:val="00BC0065"/>
    <w:rsid w:val="00C61246"/>
    <w:rsid w:val="00D00A8B"/>
    <w:rsid w:val="00D55318"/>
    <w:rsid w:val="00E05EDF"/>
    <w:rsid w:val="00EB6F31"/>
    <w:rsid w:val="00F8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E1DD"/>
  <w15:docId w15:val="{0C39AECB-99E5-4475-8A5B-28A2CFBD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148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48E"/>
    <w:rPr>
      <w:rFonts w:ascii="Arial" w:eastAsia="Times New Roman" w:hAnsi="Arial" w:cs="Arial"/>
      <w:b/>
      <w:bCs/>
      <w:kern w:val="36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4148E"/>
    <w:pPr>
      <w:spacing w:after="0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4148E"/>
    <w:rPr>
      <w:rFonts w:ascii="Arial" w:eastAsia="Times New Roman" w:hAnsi="Arial" w:cs="Arial"/>
    </w:rPr>
  </w:style>
  <w:style w:type="paragraph" w:customStyle="1" w:styleId="Level1">
    <w:name w:val="Level 1"/>
    <w:basedOn w:val="Normal"/>
    <w:rsid w:val="00241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؛"/>
    <w:basedOn w:val="Normal"/>
    <w:rsid w:val="00241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8EC"/>
  </w:style>
  <w:style w:type="paragraph" w:styleId="Footer">
    <w:name w:val="footer"/>
    <w:basedOn w:val="Normal"/>
    <w:link w:val="FooterChar"/>
    <w:uiPriority w:val="99"/>
    <w:unhideWhenUsed/>
    <w:rsid w:val="000C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8EC"/>
  </w:style>
  <w:style w:type="paragraph" w:styleId="BalloonText">
    <w:name w:val="Balloon Text"/>
    <w:basedOn w:val="Normal"/>
    <w:link w:val="BalloonTextChar"/>
    <w:uiPriority w:val="99"/>
    <w:semiHidden/>
    <w:unhideWhenUsed/>
    <w:rsid w:val="000C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8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B07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26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ms.gov/center/special-topic/ombudsman/medicare-beneficiary-ombudsman-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989</Words>
  <Characters>5641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Jones</dc:creator>
  <cp:lastModifiedBy>Oldham, Nikki</cp:lastModifiedBy>
  <cp:revision>2</cp:revision>
  <cp:lastPrinted>2023-01-25T21:24:00Z</cp:lastPrinted>
  <dcterms:created xsi:type="dcterms:W3CDTF">2023-11-30T16:39:00Z</dcterms:created>
  <dcterms:modified xsi:type="dcterms:W3CDTF">2023-11-30T16:39:00Z</dcterms:modified>
</cp:coreProperties>
</file>